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DBA2" w14:textId="77777777" w:rsidR="00F13ACC" w:rsidRPr="00F13ACC" w:rsidRDefault="00EE45AC" w:rsidP="00F13ACC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proofErr w:type="gramStart"/>
      <w:r w:rsidRPr="00F13AC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Projects </w:t>
      </w:r>
      <w:r w:rsidR="00F13ACC" w:rsidRPr="00F13AC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 proposed</w:t>
      </w:r>
      <w:proofErr w:type="gramEnd"/>
      <w:r w:rsidR="00F13ACC" w:rsidRPr="00F13AC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 by individual residents or community groups</w:t>
      </w:r>
    </w:p>
    <w:p w14:paraId="2DACA7C5" w14:textId="7DF498E2" w:rsidR="00EE45AC" w:rsidRDefault="00F13ACC" w:rsidP="00EE45A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 w:rsidRPr="00F13AC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And </w:t>
      </w:r>
      <w:r w:rsidR="00EE45AC" w:rsidRPr="00F13AC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supported by Section 75 funding</w:t>
      </w:r>
    </w:p>
    <w:p w14:paraId="6F1C6B09" w14:textId="30431A34" w:rsidR="00343135" w:rsidRDefault="00343135" w:rsidP="00EE45A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</w:p>
    <w:p w14:paraId="53ACEB29" w14:textId="77777777" w:rsidR="00EE45AC" w:rsidRPr="006F303B" w:rsidRDefault="00EE45AC" w:rsidP="00EE45AC">
      <w:pPr>
        <w:spacing w:after="200" w:line="240" w:lineRule="auto"/>
        <w:ind w:left="1620"/>
        <w:rPr>
          <w:rFonts w:ascii="Calibri" w:eastAsia="Times New Roman" w:hAnsi="Calibri" w:cs="Calibri"/>
          <w:sz w:val="24"/>
          <w:szCs w:val="24"/>
          <w:lang w:eastAsia="en-GB"/>
        </w:rPr>
      </w:pPr>
      <w:r w:rsidRPr="006F303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3207CF0A" w14:textId="129A7F9D" w:rsidR="008B56AF" w:rsidRDefault="008B56AF" w:rsidP="008B56AF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restoration of the Cellardyke Pond (or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Bathie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>)</w:t>
      </w:r>
    </w:p>
    <w:p w14:paraId="5664ABE0" w14:textId="05F2090F" w:rsidR="008B56AF" w:rsidRDefault="008953D7" w:rsidP="00EE45AC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="008B56AF">
        <w:rPr>
          <w:rFonts w:ascii="Calibri" w:eastAsia="Times New Roman" w:hAnsi="Calibri" w:cs="Calibri"/>
          <w:sz w:val="24"/>
          <w:szCs w:val="24"/>
          <w:lang w:eastAsia="en-GB"/>
        </w:rPr>
        <w:t xml:space="preserve">dditional and </w:t>
      </w:r>
      <w:proofErr w:type="gramStart"/>
      <w:r w:rsidR="008B56AF">
        <w:rPr>
          <w:rFonts w:ascii="Calibri" w:eastAsia="Times New Roman" w:hAnsi="Calibri" w:cs="Calibri"/>
          <w:sz w:val="24"/>
          <w:szCs w:val="24"/>
          <w:lang w:eastAsia="en-GB"/>
        </w:rPr>
        <w:t xml:space="preserve">replacement </w:t>
      </w:r>
      <w:r w:rsidR="00EE45AC" w:rsidRPr="006F303B">
        <w:rPr>
          <w:rFonts w:ascii="Calibri" w:eastAsia="Times New Roman" w:hAnsi="Calibri" w:cs="Calibri"/>
          <w:sz w:val="24"/>
          <w:szCs w:val="24"/>
          <w:lang w:eastAsia="en-GB"/>
        </w:rPr>
        <w:t xml:space="preserve"> facilities</w:t>
      </w:r>
      <w:proofErr w:type="gramEnd"/>
      <w:r w:rsidR="00EE45AC" w:rsidRPr="006F303B">
        <w:rPr>
          <w:rFonts w:ascii="Calibri" w:eastAsia="Times New Roman" w:hAnsi="Calibri" w:cs="Calibri"/>
          <w:sz w:val="24"/>
          <w:szCs w:val="24"/>
          <w:lang w:eastAsia="en-GB"/>
        </w:rPr>
        <w:t>/play equipment for Cellardyke Park,</w:t>
      </w:r>
      <w:r w:rsidR="008B56AF">
        <w:rPr>
          <w:rFonts w:ascii="Calibri" w:eastAsia="Times New Roman" w:hAnsi="Calibri" w:cs="Calibri"/>
          <w:sz w:val="24"/>
          <w:szCs w:val="24"/>
          <w:lang w:eastAsia="en-GB"/>
        </w:rPr>
        <w:t xml:space="preserve"> including slide, disabled access swing, basket swing and wooden clambering frames</w:t>
      </w:r>
    </w:p>
    <w:p w14:paraId="59E570FD" w14:textId="6C5C4723" w:rsidR="008B56AF" w:rsidRDefault="008B56AF" w:rsidP="00EE45AC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replacement play equipment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in </w:t>
      </w:r>
      <w:r w:rsidR="00EE45AC" w:rsidRPr="006F303B">
        <w:rPr>
          <w:rFonts w:ascii="Calibri" w:eastAsia="Times New Roman" w:hAnsi="Calibri" w:cs="Calibri"/>
          <w:sz w:val="24"/>
          <w:szCs w:val="24"/>
          <w:lang w:eastAsia="en-GB"/>
        </w:rPr>
        <w:t xml:space="preserve"> Windmill</w:t>
      </w:r>
      <w:proofErr w:type="gramEnd"/>
      <w:r w:rsidR="00EE45AC" w:rsidRPr="006F303B">
        <w:rPr>
          <w:rFonts w:ascii="Calibri" w:eastAsia="Times New Roman" w:hAnsi="Calibri" w:cs="Calibri"/>
          <w:sz w:val="24"/>
          <w:szCs w:val="24"/>
          <w:lang w:eastAsia="en-GB"/>
        </w:rPr>
        <w:t xml:space="preserve"> Court,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Cellar</w:t>
      </w:r>
      <w:r w:rsidR="00CD7028">
        <w:rPr>
          <w:rFonts w:ascii="Calibri" w:eastAsia="Times New Roman" w:hAnsi="Calibri" w:cs="Calibri"/>
          <w:sz w:val="24"/>
          <w:szCs w:val="24"/>
          <w:lang w:eastAsia="en-GB"/>
        </w:rPr>
        <w:t>dy</w:t>
      </w:r>
      <w:r>
        <w:rPr>
          <w:rFonts w:ascii="Calibri" w:eastAsia="Times New Roman" w:hAnsi="Calibri" w:cs="Calibri"/>
          <w:sz w:val="24"/>
          <w:szCs w:val="24"/>
          <w:lang w:eastAsia="en-GB"/>
        </w:rPr>
        <w:t>ke</w:t>
      </w:r>
    </w:p>
    <w:p w14:paraId="7446041F" w14:textId="22A1532B" w:rsidR="00EE45AC" w:rsidRDefault="008B56AF" w:rsidP="00EE45AC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replacement play equipment at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="00EE45AC" w:rsidRPr="006F303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="00EE45AC" w:rsidRPr="006F303B">
        <w:rPr>
          <w:rFonts w:ascii="Calibri" w:eastAsia="Times New Roman" w:hAnsi="Calibri" w:cs="Calibri"/>
          <w:sz w:val="24"/>
          <w:szCs w:val="24"/>
          <w:lang w:eastAsia="en-GB"/>
        </w:rPr>
        <w:t>Billowness</w:t>
      </w:r>
      <w:proofErr w:type="spellEnd"/>
      <w:proofErr w:type="gramEnd"/>
      <w:r w:rsidR="00EE45AC" w:rsidRPr="006F303B">
        <w:rPr>
          <w:rFonts w:ascii="Calibri" w:eastAsia="Times New Roman" w:hAnsi="Calibri" w:cs="Calibri"/>
          <w:sz w:val="24"/>
          <w:szCs w:val="24"/>
          <w:lang w:eastAsia="en-GB"/>
        </w:rPr>
        <w:t xml:space="preserve">  </w:t>
      </w:r>
    </w:p>
    <w:p w14:paraId="22006546" w14:textId="4E186624" w:rsidR="001419FC" w:rsidRPr="006F303B" w:rsidRDefault="001419FC" w:rsidP="00EE45AC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replacem</w:t>
      </w:r>
      <w:r w:rsidR="00554EC0">
        <w:rPr>
          <w:rFonts w:ascii="Calibri" w:eastAsia="Times New Roman" w:hAnsi="Calibri" w:cs="Calibri"/>
          <w:sz w:val="24"/>
          <w:szCs w:val="24"/>
          <w:lang w:eastAsia="en-GB"/>
        </w:rPr>
        <w:t>ent play equipment at Dreelside</w:t>
      </w:r>
    </w:p>
    <w:p w14:paraId="3D190B14" w14:textId="29C76D61" w:rsidR="00EE45AC" w:rsidRPr="006F303B" w:rsidRDefault="00EE45AC" w:rsidP="00EE45AC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Pr="006F303B">
        <w:rPr>
          <w:rFonts w:ascii="Calibri" w:eastAsia="Times New Roman" w:hAnsi="Calibri" w:cs="Calibri"/>
          <w:sz w:val="24"/>
          <w:szCs w:val="24"/>
          <w:lang w:eastAsia="en-GB"/>
        </w:rPr>
        <w:t>afe Cycle Routes to School between Kilrenny and the Pittenweem boundary, including the new path through Bankie Park</w:t>
      </w:r>
    </w:p>
    <w:p w14:paraId="04CAD4D0" w14:textId="6BF95B05" w:rsidR="00EE45AC" w:rsidRPr="006F303B" w:rsidRDefault="008B56AF" w:rsidP="00EE45AC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completion of </w:t>
      </w:r>
      <w:r w:rsidR="00EE45AC" w:rsidRPr="006F303B">
        <w:rPr>
          <w:rFonts w:ascii="Calibri" w:eastAsia="Times New Roman" w:hAnsi="Calibri" w:cs="Calibri"/>
          <w:sz w:val="24"/>
          <w:szCs w:val="24"/>
          <w:lang w:eastAsia="en-GB"/>
        </w:rPr>
        <w:t>play equipment</w:t>
      </w:r>
      <w:r w:rsidR="00EE45AC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proofErr w:type="gramStart"/>
      <w:r w:rsidR="00EE45AC">
        <w:rPr>
          <w:rFonts w:ascii="Calibri" w:eastAsia="Times New Roman" w:hAnsi="Calibri" w:cs="Calibri"/>
          <w:sz w:val="24"/>
          <w:szCs w:val="24"/>
          <w:lang w:eastAsia="en-GB"/>
        </w:rPr>
        <w:t xml:space="preserve">facilities </w:t>
      </w:r>
      <w:r w:rsidR="00EE45AC" w:rsidRPr="006F303B">
        <w:rPr>
          <w:rFonts w:ascii="Calibri" w:eastAsia="Times New Roman" w:hAnsi="Calibri" w:cs="Calibri"/>
          <w:sz w:val="24"/>
          <w:szCs w:val="24"/>
          <w:lang w:eastAsia="en-GB"/>
        </w:rPr>
        <w:t xml:space="preserve"> in</w:t>
      </w:r>
      <w:proofErr w:type="gramEnd"/>
      <w:r w:rsidR="00EE45AC" w:rsidRPr="006F303B">
        <w:rPr>
          <w:rFonts w:ascii="Calibri" w:eastAsia="Times New Roman" w:hAnsi="Calibri" w:cs="Calibri"/>
          <w:sz w:val="24"/>
          <w:szCs w:val="24"/>
          <w:lang w:eastAsia="en-GB"/>
        </w:rPr>
        <w:t xml:space="preserve"> Bankie Park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including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Komplan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explorer</w:t>
      </w:r>
      <w:r w:rsidR="00554EC0">
        <w:rPr>
          <w:rFonts w:ascii="Calibri" w:eastAsia="Times New Roman" w:hAnsi="Calibri" w:cs="Calibri"/>
          <w:sz w:val="24"/>
          <w:szCs w:val="24"/>
          <w:lang w:eastAsia="en-GB"/>
        </w:rPr>
        <w:t xml:space="preserve"> arch</w:t>
      </w:r>
    </w:p>
    <w:p w14:paraId="7452DB2B" w14:textId="7A8DF44F" w:rsidR="00EE45AC" w:rsidRPr="006F303B" w:rsidRDefault="008B56AF" w:rsidP="00EE45AC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outdoor </w:t>
      </w:r>
      <w:r w:rsidR="00EE45AC" w:rsidRPr="006F303B">
        <w:rPr>
          <w:rFonts w:ascii="Calibri" w:eastAsia="Times New Roman" w:hAnsi="Calibri" w:cs="Calibri"/>
          <w:sz w:val="24"/>
          <w:szCs w:val="24"/>
          <w:lang w:eastAsia="en-GB"/>
        </w:rPr>
        <w:t xml:space="preserve"> table</w:t>
      </w:r>
      <w:proofErr w:type="gramEnd"/>
      <w:r w:rsidR="00EE45AC" w:rsidRPr="006F303B">
        <w:rPr>
          <w:rFonts w:ascii="Calibri" w:eastAsia="Times New Roman" w:hAnsi="Calibri" w:cs="Calibri"/>
          <w:sz w:val="24"/>
          <w:szCs w:val="24"/>
          <w:lang w:eastAsia="en-GB"/>
        </w:rPr>
        <w:t xml:space="preserve"> tennis table </w:t>
      </w:r>
      <w:r w:rsidR="00EE45AC"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="00EE45AC" w:rsidRPr="006F303B">
        <w:rPr>
          <w:rFonts w:ascii="Calibri" w:eastAsia="Times New Roman" w:hAnsi="Calibri" w:cs="Calibri"/>
          <w:sz w:val="24"/>
          <w:szCs w:val="24"/>
          <w:lang w:eastAsia="en-GB"/>
        </w:rPr>
        <w:t xml:space="preserve">nd football goalposts for Bankie Park </w:t>
      </w:r>
    </w:p>
    <w:p w14:paraId="29AEF5E3" w14:textId="77777777" w:rsidR="00EE45AC" w:rsidRPr="006F303B" w:rsidRDefault="00EE45AC" w:rsidP="00EE45AC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6F303B">
        <w:rPr>
          <w:rFonts w:ascii="Calibri" w:eastAsia="Times New Roman" w:hAnsi="Calibri" w:cs="Calibri"/>
          <w:sz w:val="24"/>
          <w:szCs w:val="24"/>
          <w:lang w:eastAsia="en-GB"/>
        </w:rPr>
        <w:t xml:space="preserve"> improved floral display facilities and landscaping at the St Andrews Rd entrance to the town </w:t>
      </w:r>
    </w:p>
    <w:p w14:paraId="453127D2" w14:textId="4076F9A8" w:rsidR="00EE45AC" w:rsidRDefault="00EE45AC" w:rsidP="00EE45AC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6F303B">
        <w:rPr>
          <w:rFonts w:ascii="Calibri" w:eastAsia="Times New Roman" w:hAnsi="Calibri" w:cs="Calibri"/>
          <w:sz w:val="24"/>
          <w:szCs w:val="24"/>
          <w:lang w:eastAsia="en-GB"/>
        </w:rPr>
        <w:t xml:space="preserve">a disabled access ramp to Bankie Park at the </w:t>
      </w:r>
      <w:proofErr w:type="spellStart"/>
      <w:r w:rsidRPr="006F303B">
        <w:rPr>
          <w:rFonts w:ascii="Calibri" w:eastAsia="Times New Roman" w:hAnsi="Calibri" w:cs="Calibri"/>
          <w:sz w:val="24"/>
          <w:szCs w:val="24"/>
          <w:lang w:eastAsia="en-GB"/>
        </w:rPr>
        <w:t>Ladywalk</w:t>
      </w:r>
      <w:proofErr w:type="spellEnd"/>
      <w:r w:rsidRPr="006F303B">
        <w:rPr>
          <w:rFonts w:ascii="Calibri" w:eastAsia="Times New Roman" w:hAnsi="Calibri" w:cs="Calibri"/>
          <w:sz w:val="24"/>
          <w:szCs w:val="24"/>
          <w:lang w:eastAsia="en-GB"/>
        </w:rPr>
        <w:t xml:space="preserve"> side,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en-GB"/>
        </w:rPr>
        <w:t>and</w:t>
      </w:r>
      <w:r w:rsidRPr="006F303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wheelchair</w:t>
      </w:r>
      <w:proofErr w:type="gram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6F303B">
        <w:rPr>
          <w:rFonts w:ascii="Calibri" w:eastAsia="Times New Roman" w:hAnsi="Calibri" w:cs="Calibri"/>
          <w:sz w:val="24"/>
          <w:szCs w:val="24"/>
          <w:lang w:eastAsia="en-GB"/>
        </w:rPr>
        <w:t xml:space="preserve"> access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ible </w:t>
      </w:r>
      <w:r w:rsidRPr="006F303B">
        <w:rPr>
          <w:rFonts w:ascii="Calibri" w:eastAsia="Times New Roman" w:hAnsi="Calibri" w:cs="Calibri"/>
          <w:sz w:val="24"/>
          <w:szCs w:val="24"/>
          <w:lang w:eastAsia="en-GB"/>
        </w:rPr>
        <w:t xml:space="preserve"> picnic table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Pr="006F303B">
        <w:rPr>
          <w:rFonts w:ascii="Calibri" w:eastAsia="Times New Roman" w:hAnsi="Calibri" w:cs="Calibri"/>
          <w:sz w:val="24"/>
          <w:szCs w:val="24"/>
          <w:lang w:eastAsia="en-GB"/>
        </w:rPr>
        <w:t xml:space="preserve"> and benches</w:t>
      </w:r>
    </w:p>
    <w:p w14:paraId="2F547833" w14:textId="600795FC" w:rsidR="00EE45AC" w:rsidRDefault="00EE45AC" w:rsidP="00EE45AC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replacement bench and wheelchair accessible picnic table for St Ayles Crescent</w:t>
      </w:r>
    </w:p>
    <w:p w14:paraId="1C1F7561" w14:textId="09D18333" w:rsidR="00EE45AC" w:rsidRDefault="00EE45AC" w:rsidP="00EE45AC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E45AC">
        <w:rPr>
          <w:rFonts w:ascii="Calibri" w:eastAsia="Times New Roman" w:hAnsi="Calibri" w:cs="Calibri"/>
          <w:sz w:val="24"/>
          <w:szCs w:val="24"/>
          <w:lang w:eastAsia="en-GB"/>
        </w:rPr>
        <w:t xml:space="preserve">historical and heritage information boards for Cellardyke </w:t>
      </w:r>
    </w:p>
    <w:p w14:paraId="2C55E45E" w14:textId="4333FBDC" w:rsidR="00EE45AC" w:rsidRDefault="00EE45AC" w:rsidP="00EE45AC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Anstruther </w:t>
      </w:r>
      <w:r w:rsidR="008B56AF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>
        <w:rPr>
          <w:rFonts w:ascii="Calibri" w:eastAsia="Times New Roman" w:hAnsi="Calibri" w:cs="Calibri"/>
          <w:sz w:val="24"/>
          <w:szCs w:val="24"/>
          <w:lang w:eastAsia="en-GB"/>
        </w:rPr>
        <w:t>kate</w:t>
      </w:r>
      <w:r w:rsidR="008B56AF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park</w:t>
      </w:r>
    </w:p>
    <w:p w14:paraId="0B31B0E6" w14:textId="2A28B716" w:rsidR="00EE45AC" w:rsidRDefault="008B56AF" w:rsidP="00EE45AC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Anstruther </w:t>
      </w:r>
      <w:r w:rsidR="00EE45AC">
        <w:rPr>
          <w:rFonts w:ascii="Calibri" w:eastAsia="Times New Roman" w:hAnsi="Calibri" w:cs="Calibri"/>
          <w:sz w:val="24"/>
          <w:szCs w:val="24"/>
          <w:lang w:eastAsia="en-GB"/>
        </w:rPr>
        <w:t>Community Allotments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45A22EF0" w14:textId="393C95E9" w:rsidR="00EE45AC" w:rsidRDefault="00554EC0" w:rsidP="00EE45AC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m</w:t>
      </w:r>
      <w:r w:rsidR="00EE45AC">
        <w:rPr>
          <w:rFonts w:ascii="Calibri" w:eastAsia="Times New Roman" w:hAnsi="Calibri" w:cs="Calibri"/>
          <w:sz w:val="24"/>
          <w:szCs w:val="24"/>
          <w:lang w:eastAsia="en-GB"/>
        </w:rPr>
        <w:t xml:space="preserve">emorial bench and seats in local stone for Cellardyke </w:t>
      </w:r>
      <w:r w:rsidR="008B56AF">
        <w:rPr>
          <w:rFonts w:ascii="Calibri" w:eastAsia="Times New Roman" w:hAnsi="Calibri" w:cs="Calibri"/>
          <w:sz w:val="24"/>
          <w:szCs w:val="24"/>
          <w:lang w:eastAsia="en-GB"/>
        </w:rPr>
        <w:t>E</w:t>
      </w:r>
      <w:r w:rsidR="00EE45AC">
        <w:rPr>
          <w:rFonts w:ascii="Calibri" w:eastAsia="Times New Roman" w:hAnsi="Calibri" w:cs="Calibri"/>
          <w:sz w:val="24"/>
          <w:szCs w:val="24"/>
          <w:lang w:eastAsia="en-GB"/>
        </w:rPr>
        <w:t xml:space="preserve">ast </w:t>
      </w:r>
      <w:r w:rsidR="008B56AF">
        <w:rPr>
          <w:rFonts w:ascii="Calibri" w:eastAsia="Times New Roman" w:hAnsi="Calibri" w:cs="Calibri"/>
          <w:sz w:val="24"/>
          <w:szCs w:val="24"/>
          <w:lang w:eastAsia="en-GB"/>
        </w:rPr>
        <w:t>E</w:t>
      </w:r>
      <w:r w:rsidR="00EE45AC">
        <w:rPr>
          <w:rFonts w:ascii="Calibri" w:eastAsia="Times New Roman" w:hAnsi="Calibri" w:cs="Calibri"/>
          <w:sz w:val="24"/>
          <w:szCs w:val="24"/>
          <w:lang w:eastAsia="en-GB"/>
        </w:rPr>
        <w:t>nd</w:t>
      </w:r>
      <w:r w:rsidR="008B56AF">
        <w:rPr>
          <w:rFonts w:ascii="Calibri" w:eastAsia="Times New Roman" w:hAnsi="Calibri" w:cs="Calibri"/>
          <w:sz w:val="24"/>
          <w:szCs w:val="24"/>
          <w:lang w:eastAsia="en-GB"/>
        </w:rPr>
        <w:t>, and community garden</w:t>
      </w:r>
    </w:p>
    <w:p w14:paraId="333EBC5D" w14:textId="6ED8EA8E" w:rsidR="008B56AF" w:rsidRPr="00EE45AC" w:rsidRDefault="008B56AF" w:rsidP="00EE45AC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Improvements to paths and steps at the Toon’s Green/War Memorial Cellardyke</w:t>
      </w:r>
    </w:p>
    <w:p w14:paraId="1BD0271A" w14:textId="77777777" w:rsidR="00AE60CA" w:rsidRDefault="004F6EB7"/>
    <w:sectPr w:rsidR="00AE6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254ED"/>
    <w:multiLevelType w:val="hybridMultilevel"/>
    <w:tmpl w:val="83CE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AC"/>
    <w:rsid w:val="001419FC"/>
    <w:rsid w:val="00343135"/>
    <w:rsid w:val="004874BE"/>
    <w:rsid w:val="004F6EB7"/>
    <w:rsid w:val="00554EC0"/>
    <w:rsid w:val="008953D7"/>
    <w:rsid w:val="008B56AF"/>
    <w:rsid w:val="00AE7940"/>
    <w:rsid w:val="00CD7028"/>
    <w:rsid w:val="00EE45AC"/>
    <w:rsid w:val="00F13ACC"/>
    <w:rsid w:val="00F9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12F0"/>
  <w15:chartTrackingRefBased/>
  <w15:docId w15:val="{768B0F8E-A9D8-47C2-8054-F2B7444F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Jones</dc:creator>
  <cp:keywords/>
  <dc:description/>
  <cp:lastModifiedBy>Daryl Wilson</cp:lastModifiedBy>
  <cp:revision>2</cp:revision>
  <dcterms:created xsi:type="dcterms:W3CDTF">2021-11-06T18:52:00Z</dcterms:created>
  <dcterms:modified xsi:type="dcterms:W3CDTF">2021-11-06T18:52:00Z</dcterms:modified>
</cp:coreProperties>
</file>